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0059" w:rsidRPr="00C64892" w:rsidRDefault="002B0059">
      <w:pPr>
        <w:rPr>
          <w:rFonts w:ascii="华文楷体" w:eastAsia="华文楷体" w:hAnsi="华文楷体"/>
        </w:rPr>
      </w:pPr>
    </w:p>
    <w:p w:rsidR="002B0059" w:rsidRPr="00C64892" w:rsidRDefault="002B0059">
      <w:pPr>
        <w:rPr>
          <w:rFonts w:ascii="华文楷体" w:eastAsia="华文楷体" w:hAnsi="华文楷体"/>
        </w:rPr>
      </w:pPr>
    </w:p>
    <w:p w:rsidR="008646BE" w:rsidRPr="00C64892" w:rsidRDefault="008646BE">
      <w:pPr>
        <w:rPr>
          <w:rFonts w:ascii="华文楷体" w:eastAsia="华文楷体" w:hAnsi="华文楷体"/>
        </w:rPr>
      </w:pPr>
    </w:p>
    <w:p w:rsidR="008646BE" w:rsidRPr="00C64892" w:rsidRDefault="008646BE">
      <w:pPr>
        <w:rPr>
          <w:rFonts w:ascii="华文楷体" w:eastAsia="华文楷体" w:hAnsi="华文楷体"/>
        </w:rPr>
      </w:pPr>
    </w:p>
    <w:p w:rsidR="008646BE" w:rsidRDefault="008646BE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Default="006A6A57">
      <w:pPr>
        <w:rPr>
          <w:rFonts w:ascii="华文楷体" w:eastAsia="华文楷体" w:hAnsi="华文楷体"/>
        </w:rPr>
      </w:pPr>
    </w:p>
    <w:p w:rsidR="006A6A57" w:rsidRPr="00C64892" w:rsidRDefault="006A6A57">
      <w:pPr>
        <w:rPr>
          <w:rFonts w:ascii="华文楷体" w:eastAsia="华文楷体" w:hAnsi="华文楷体"/>
        </w:rPr>
      </w:pPr>
    </w:p>
    <w:p w:rsidR="002B0059" w:rsidRPr="006A6A57" w:rsidRDefault="006A6A57" w:rsidP="006A6A57">
      <w:pPr>
        <w:jc w:val="center"/>
        <w:rPr>
          <w:rFonts w:ascii="华文楷体" w:eastAsia="华文楷体" w:hAnsi="华文楷体"/>
          <w:b/>
          <w:sz w:val="72"/>
          <w:szCs w:val="72"/>
        </w:rPr>
      </w:pPr>
      <w:r w:rsidRPr="006A6A57">
        <w:rPr>
          <w:rFonts w:ascii="华文楷体" w:eastAsia="华文楷体" w:hAnsi="华文楷体" w:hint="eastAsia"/>
          <w:b/>
          <w:sz w:val="72"/>
          <w:szCs w:val="72"/>
        </w:rPr>
        <w:t>安朗认证客户端使用说明</w:t>
      </w: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8646BE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C64892" w:rsidRDefault="008646BE" w:rsidP="008646BE">
      <w:pPr>
        <w:jc w:val="center"/>
        <w:rPr>
          <w:rFonts w:ascii="华文楷体" w:eastAsia="华文楷体" w:hAnsi="华文楷体" w:cs="宋体"/>
          <w:b/>
          <w:bCs/>
          <w:sz w:val="24"/>
        </w:rPr>
      </w:pPr>
    </w:p>
    <w:p w:rsidR="008646BE" w:rsidRPr="00C64892" w:rsidRDefault="008646BE" w:rsidP="008646BE">
      <w:pPr>
        <w:jc w:val="center"/>
        <w:rPr>
          <w:rFonts w:ascii="华文楷体" w:eastAsia="华文楷体" w:hAnsi="华文楷体" w:cs="宋体"/>
          <w:b/>
          <w:bCs/>
          <w:sz w:val="24"/>
        </w:rPr>
      </w:pPr>
    </w:p>
    <w:p w:rsidR="008646BE" w:rsidRPr="00C64892" w:rsidRDefault="008646BE" w:rsidP="008646BE">
      <w:pPr>
        <w:jc w:val="center"/>
        <w:rPr>
          <w:rFonts w:ascii="华文楷体" w:eastAsia="华文楷体" w:hAnsi="华文楷体" w:cs="宋体"/>
          <w:b/>
          <w:bCs/>
          <w:sz w:val="24"/>
        </w:rPr>
      </w:pPr>
    </w:p>
    <w:p w:rsidR="008646BE" w:rsidRPr="00C64892" w:rsidRDefault="008646BE" w:rsidP="008646BE">
      <w:pPr>
        <w:jc w:val="center"/>
        <w:rPr>
          <w:rFonts w:ascii="华文楷体" w:eastAsia="华文楷体" w:hAnsi="华文楷体" w:cs="宋体"/>
          <w:b/>
          <w:bCs/>
          <w:sz w:val="24"/>
        </w:rPr>
      </w:pPr>
    </w:p>
    <w:p w:rsidR="008646BE" w:rsidRPr="00C64892" w:rsidRDefault="008646BE" w:rsidP="008646BE">
      <w:pPr>
        <w:jc w:val="center"/>
        <w:rPr>
          <w:rFonts w:ascii="华文楷体" w:eastAsia="华文楷体" w:hAnsi="华文楷体" w:cs="宋体"/>
          <w:b/>
          <w:bCs/>
          <w:sz w:val="24"/>
        </w:rPr>
      </w:pPr>
    </w:p>
    <w:p w:rsidR="008646BE" w:rsidRPr="002A1099" w:rsidRDefault="008646BE" w:rsidP="002A1099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2A1099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2A1099">
      <w:pPr>
        <w:jc w:val="center"/>
        <w:rPr>
          <w:rFonts w:ascii="华文楷体" w:eastAsia="华文楷体" w:hAnsi="华文楷体" w:cs="宋体"/>
          <w:b/>
          <w:bCs/>
          <w:szCs w:val="21"/>
        </w:rPr>
      </w:pPr>
    </w:p>
    <w:p w:rsidR="008646BE" w:rsidRPr="002A1099" w:rsidRDefault="008646BE" w:rsidP="002A1099">
      <w:pPr>
        <w:jc w:val="center"/>
        <w:rPr>
          <w:rFonts w:ascii="华文楷体" w:eastAsia="华文楷体" w:hAnsi="华文楷体"/>
          <w:szCs w:val="21"/>
        </w:rPr>
      </w:pPr>
    </w:p>
    <w:p w:rsidR="008646BE" w:rsidRPr="00C64892" w:rsidRDefault="008646BE" w:rsidP="006A6A57">
      <w:pPr>
        <w:ind w:firstLineChars="1150" w:firstLine="2763"/>
        <w:rPr>
          <w:rFonts w:ascii="华文楷体" w:eastAsia="华文楷体" w:hAnsi="华文楷体" w:cs="宋体"/>
          <w:b/>
          <w:bCs/>
          <w:sz w:val="24"/>
        </w:rPr>
      </w:pPr>
      <w:r w:rsidRPr="00C64892">
        <w:rPr>
          <w:rFonts w:ascii="华文楷体" w:eastAsia="华文楷体" w:hAnsi="华文楷体" w:cs="宋体" w:hint="eastAsia"/>
          <w:b/>
          <w:bCs/>
          <w:sz w:val="24"/>
        </w:rPr>
        <w:t>广州安朗通信科技有限公司</w:t>
      </w:r>
    </w:p>
    <w:p w:rsidR="00E844E8" w:rsidRDefault="008646BE" w:rsidP="00E844E8">
      <w:pPr>
        <w:spacing w:line="360" w:lineRule="auto"/>
        <w:jc w:val="center"/>
        <w:rPr>
          <w:rFonts w:ascii="华文楷体" w:eastAsia="华文楷体" w:hAnsi="华文楷体"/>
          <w:b/>
          <w:sz w:val="24"/>
        </w:rPr>
      </w:pPr>
      <w:r w:rsidRPr="00C64892">
        <w:rPr>
          <w:rFonts w:ascii="华文楷体" w:eastAsia="华文楷体" w:hAnsi="华文楷体"/>
          <w:b/>
          <w:sz w:val="24"/>
        </w:rPr>
        <w:t>G</w:t>
      </w:r>
      <w:r w:rsidRPr="00C64892">
        <w:rPr>
          <w:rFonts w:ascii="华文楷体" w:eastAsia="华文楷体" w:hAnsi="华文楷体" w:hint="eastAsia"/>
          <w:b/>
          <w:sz w:val="24"/>
        </w:rPr>
        <w:t>uangzhou Amnoon</w:t>
      </w:r>
      <w:r w:rsidRPr="00C64892">
        <w:rPr>
          <w:rFonts w:ascii="华文楷体" w:eastAsia="华文楷体" w:hAnsi="华文楷体"/>
          <w:b/>
          <w:sz w:val="24"/>
        </w:rPr>
        <w:t>Communication</w:t>
      </w:r>
      <w:r w:rsidRPr="00C64892">
        <w:rPr>
          <w:rFonts w:ascii="华文楷体" w:eastAsia="华文楷体" w:hAnsi="华文楷体" w:hint="eastAsia"/>
          <w:b/>
          <w:sz w:val="24"/>
        </w:rPr>
        <w:t xml:space="preserve"> Tech. Co.，Ltd.</w:t>
      </w:r>
    </w:p>
    <w:p w:rsidR="00E844E8" w:rsidRDefault="00E844E8" w:rsidP="00E844E8">
      <w:pPr>
        <w:spacing w:line="360" w:lineRule="auto"/>
        <w:jc w:val="center"/>
        <w:rPr>
          <w:rFonts w:ascii="华文楷体" w:eastAsia="华文楷体" w:hAnsi="华文楷体"/>
          <w:b/>
          <w:sz w:val="24"/>
        </w:rPr>
        <w:sectPr w:rsidR="00E844E8">
          <w:head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华文楷体" w:eastAsia="华文楷体" w:hAnsi="华文楷体"/>
          <w:b/>
          <w:sz w:val="24"/>
        </w:rPr>
        <w:t>2018年</w:t>
      </w:r>
      <w:r>
        <w:rPr>
          <w:rFonts w:ascii="华文楷体" w:eastAsia="华文楷体" w:hAnsi="华文楷体" w:hint="eastAsia"/>
          <w:b/>
          <w:sz w:val="24"/>
        </w:rPr>
        <w:t>03</w:t>
      </w:r>
      <w:r>
        <w:rPr>
          <w:rFonts w:ascii="华文楷体" w:eastAsia="华文楷体" w:hAnsi="华文楷体"/>
          <w:b/>
          <w:sz w:val="24"/>
        </w:rPr>
        <w:t>月</w:t>
      </w:r>
      <w:r w:rsidR="00B66E5D">
        <w:rPr>
          <w:rFonts w:ascii="华文楷体" w:eastAsia="华文楷体" w:hAnsi="华文楷体" w:hint="eastAsia"/>
          <w:b/>
          <w:sz w:val="24"/>
        </w:rPr>
        <w:t>30</w:t>
      </w:r>
      <w:r>
        <w:rPr>
          <w:rFonts w:ascii="华文楷体" w:eastAsia="华文楷体" w:hAnsi="华文楷体"/>
          <w:b/>
          <w:sz w:val="24"/>
        </w:rPr>
        <w:t>日</w:t>
      </w:r>
    </w:p>
    <w:p w:rsidR="00DD31F9" w:rsidRDefault="00762619" w:rsidP="00762619">
      <w:pPr>
        <w:jc w:val="left"/>
      </w:pPr>
      <w:r>
        <w:rPr>
          <w:rFonts w:hint="eastAsia"/>
        </w:rPr>
        <w:lastRenderedPageBreak/>
        <w:t>注意：</w:t>
      </w:r>
    </w:p>
    <w:p w:rsidR="00762619" w:rsidRDefault="00762619" w:rsidP="00762619">
      <w:pPr>
        <w:jc w:val="left"/>
      </w:pPr>
      <w:r>
        <w:rPr>
          <w:rFonts w:hint="eastAsia"/>
        </w:rPr>
        <w:t>本客户端支持</w:t>
      </w:r>
      <w:r>
        <w:rPr>
          <w:rFonts w:hint="eastAsia"/>
        </w:rPr>
        <w:t>XP</w:t>
      </w:r>
      <w:r>
        <w:rPr>
          <w:rFonts w:hint="eastAsia"/>
        </w:rPr>
        <w:t>以及更高版本操作系统，</w:t>
      </w:r>
      <w:r>
        <w:rPr>
          <w:rFonts w:hint="eastAsia"/>
        </w:rPr>
        <w:t>WIN98</w:t>
      </w:r>
      <w:r>
        <w:rPr>
          <w:rFonts w:hint="eastAsia"/>
        </w:rPr>
        <w:t>，</w:t>
      </w:r>
      <w:r>
        <w:rPr>
          <w:rFonts w:hint="eastAsia"/>
        </w:rPr>
        <w:t>WIN2000</w:t>
      </w:r>
      <w:r>
        <w:rPr>
          <w:rFonts w:hint="eastAsia"/>
        </w:rPr>
        <w:t>操作系统，本客户端无法支持。</w:t>
      </w:r>
    </w:p>
    <w:p w:rsidR="00FD6B46" w:rsidRDefault="006A27EF" w:rsidP="00762619">
      <w:pPr>
        <w:jc w:val="left"/>
      </w:pPr>
      <w:r>
        <w:rPr>
          <w:rFonts w:hint="eastAsia"/>
        </w:rPr>
        <w:t>如果出现以下错误时，请按照步骤进行操作。</w:t>
      </w:r>
    </w:p>
    <w:p w:rsidR="00926054" w:rsidRDefault="00926054" w:rsidP="00926054">
      <w:pPr>
        <w:pStyle w:val="a4"/>
        <w:numPr>
          <w:ilvl w:val="0"/>
          <w:numId w:val="2"/>
        </w:numPr>
        <w:ind w:firstLineChars="0"/>
        <w:outlineLvl w:val="0"/>
        <w:rPr>
          <w:rFonts w:ascii="华文楷体" w:eastAsia="华文楷体" w:hAnsi="华文楷体"/>
          <w:b/>
          <w:sz w:val="44"/>
          <w:szCs w:val="44"/>
        </w:rPr>
      </w:pPr>
      <w:r>
        <w:rPr>
          <w:rFonts w:ascii="华文楷体" w:eastAsia="华文楷体" w:hAnsi="华文楷体" w:hint="eastAsia"/>
          <w:b/>
          <w:sz w:val="44"/>
          <w:szCs w:val="44"/>
        </w:rPr>
        <w:t>常见错误</w:t>
      </w:r>
    </w:p>
    <w:p w:rsidR="00926054" w:rsidRPr="004608D7" w:rsidRDefault="00BA5CB8" w:rsidP="004608D7">
      <w:pPr>
        <w:pStyle w:val="2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</w:t>
      </w:r>
      <w:r w:rsidR="00F24F36">
        <w:rPr>
          <w:rFonts w:ascii="华文楷体" w:eastAsia="华文楷体" w:hAnsi="华文楷体" w:hint="eastAsia"/>
        </w:rPr>
        <w:t>.</w:t>
      </w:r>
      <w:r w:rsidR="006C564A">
        <w:rPr>
          <w:rFonts w:ascii="华文楷体" w:eastAsia="华文楷体" w:hAnsi="华文楷体" w:hint="eastAsia"/>
        </w:rPr>
        <w:t>1</w:t>
      </w:r>
      <w:r w:rsidR="00F24F36">
        <w:rPr>
          <w:rFonts w:ascii="华文楷体" w:eastAsia="华文楷体" w:hAnsi="华文楷体" w:hint="eastAsia"/>
        </w:rPr>
        <w:t xml:space="preserve"> </w:t>
      </w:r>
      <w:r w:rsidR="004608D7">
        <w:rPr>
          <w:rFonts w:ascii="华文楷体" w:eastAsia="华文楷体" w:hAnsi="华文楷体" w:hint="eastAsia"/>
        </w:rPr>
        <w:t>与360卫士冲突</w:t>
      </w:r>
    </w:p>
    <w:p w:rsidR="00FD6B46" w:rsidRDefault="00E7092E" w:rsidP="002F4384">
      <w:pPr>
        <w:pStyle w:val="a4"/>
        <w:numPr>
          <w:ilvl w:val="0"/>
          <w:numId w:val="7"/>
        </w:numPr>
        <w:ind w:firstLineChars="0"/>
        <w:jc w:val="left"/>
        <w:rPr>
          <w:rFonts w:hint="eastAsia"/>
        </w:rPr>
      </w:pPr>
      <w:r>
        <w:rPr>
          <w:rFonts w:hint="eastAsia"/>
        </w:rPr>
        <w:t>安装客户端</w:t>
      </w:r>
      <w:r w:rsidR="00AF34E6">
        <w:rPr>
          <w:rFonts w:hint="eastAsia"/>
        </w:rPr>
        <w:t>时</w:t>
      </w:r>
      <w:r>
        <w:rPr>
          <w:rFonts w:hint="eastAsia"/>
        </w:rPr>
        <w:t>，</w:t>
      </w:r>
      <w:r w:rsidR="00AF34E6">
        <w:rPr>
          <w:rFonts w:hint="eastAsia"/>
        </w:rPr>
        <w:t>出现与</w:t>
      </w:r>
      <w:r>
        <w:rPr>
          <w:rFonts w:hint="eastAsia"/>
        </w:rPr>
        <w:t>360</w:t>
      </w:r>
      <w:r>
        <w:rPr>
          <w:rFonts w:hint="eastAsia"/>
        </w:rPr>
        <w:t>安全卫</w:t>
      </w:r>
      <w:r w:rsidR="00F24F36">
        <w:rPr>
          <w:rFonts w:hint="eastAsia"/>
        </w:rPr>
        <w:t>士</w:t>
      </w:r>
      <w:r w:rsidR="00AF34E6">
        <w:rPr>
          <w:rFonts w:hint="eastAsia"/>
        </w:rPr>
        <w:t>以下提示，出现以下对话框时，建议选择允许程序所有操作并且勾选不在提醒。</w:t>
      </w:r>
      <w:r w:rsidR="00AF34E6">
        <w:rPr>
          <w:rFonts w:hint="eastAsia"/>
        </w:rPr>
        <w:t xml:space="preserve"> </w:t>
      </w:r>
    </w:p>
    <w:p w:rsidR="00E7092E" w:rsidRDefault="00AF34E6" w:rsidP="00AF34E6">
      <w:pPr>
        <w:pStyle w:val="a4"/>
        <w:ind w:left="1050"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800600" cy="2809875"/>
            <wp:effectExtent l="19050" t="0" r="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334" cy="2810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ED5" w:rsidRPr="004608D7" w:rsidRDefault="00BA5CB8" w:rsidP="00B95ED5">
      <w:pPr>
        <w:pStyle w:val="2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</w:t>
      </w:r>
      <w:r w:rsidR="00B95ED5">
        <w:rPr>
          <w:rFonts w:ascii="华文楷体" w:eastAsia="华文楷体" w:hAnsi="华文楷体" w:hint="eastAsia"/>
        </w:rPr>
        <w:t>.</w:t>
      </w:r>
      <w:r w:rsidR="006C564A">
        <w:rPr>
          <w:rFonts w:ascii="华文楷体" w:eastAsia="华文楷体" w:hAnsi="华文楷体" w:hint="eastAsia"/>
        </w:rPr>
        <w:t>2</w:t>
      </w:r>
      <w:r w:rsidR="00B95ED5">
        <w:rPr>
          <w:rFonts w:ascii="华文楷体" w:eastAsia="华文楷体" w:hAnsi="华文楷体" w:hint="eastAsia"/>
        </w:rPr>
        <w:t xml:space="preserve"> </w:t>
      </w:r>
      <w:r w:rsidR="00C60A36">
        <w:rPr>
          <w:rFonts w:ascii="华文楷体" w:eastAsia="华文楷体" w:hAnsi="华文楷体" w:hint="eastAsia"/>
        </w:rPr>
        <w:t>避免</w:t>
      </w:r>
      <w:r w:rsidR="00B95ED5">
        <w:rPr>
          <w:rFonts w:ascii="华文楷体" w:eastAsia="华文楷体" w:hAnsi="华文楷体" w:hint="eastAsia"/>
        </w:rPr>
        <w:t>杀毒软件误杀</w:t>
      </w:r>
    </w:p>
    <w:p w:rsidR="00B95ED5" w:rsidRDefault="00B95ED5" w:rsidP="00DB4DE4">
      <w:pPr>
        <w:ind w:leftChars="50" w:left="105" w:firstLineChars="200" w:firstLine="420"/>
        <w:jc w:val="left"/>
        <w:rPr>
          <w:rFonts w:hint="eastAsia"/>
        </w:rPr>
      </w:pPr>
      <w:r>
        <w:rPr>
          <w:rFonts w:hint="eastAsia"/>
        </w:rPr>
        <w:t>建议将客户端软件加入白名单，防止被杀毒软件误杀，避免无法认证上网。必要时关闭杀毒软件重新拨号</w:t>
      </w:r>
      <w:r w:rsidR="00336A6F">
        <w:rPr>
          <w:rFonts w:hint="eastAsia"/>
        </w:rPr>
        <w:t>。</w:t>
      </w:r>
    </w:p>
    <w:p w:rsidR="00C60A36" w:rsidRDefault="002F4384" w:rsidP="002F4384">
      <w:pPr>
        <w:pStyle w:val="a4"/>
        <w:numPr>
          <w:ilvl w:val="0"/>
          <w:numId w:val="6"/>
        </w:numPr>
        <w:ind w:firstLineChars="0"/>
        <w:jc w:val="left"/>
        <w:rPr>
          <w:rFonts w:hint="eastAsia"/>
        </w:rPr>
      </w:pPr>
      <w:r>
        <w:rPr>
          <w:rFonts w:hint="eastAsia"/>
        </w:rPr>
        <w:t>打开</w:t>
      </w:r>
      <w:r>
        <w:rPr>
          <w:rFonts w:hint="eastAsia"/>
        </w:rPr>
        <w:t>360</w:t>
      </w:r>
      <w:r>
        <w:rPr>
          <w:rFonts w:hint="eastAsia"/>
        </w:rPr>
        <w:t>安全卫士，点击木马查杀，点击信任区</w:t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348252"/>
            <wp:effectExtent l="19050" t="0" r="254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8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84" w:rsidRDefault="002F4384" w:rsidP="002F4384">
      <w:pPr>
        <w:pStyle w:val="a4"/>
        <w:numPr>
          <w:ilvl w:val="0"/>
          <w:numId w:val="6"/>
        </w:numPr>
        <w:ind w:firstLineChars="0"/>
        <w:jc w:val="left"/>
        <w:rPr>
          <w:rFonts w:hint="eastAsia"/>
        </w:rPr>
      </w:pPr>
      <w:r>
        <w:rPr>
          <w:rFonts w:hint="eastAsia"/>
        </w:rPr>
        <w:t>点击添加信任目录</w:t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308578"/>
            <wp:effectExtent l="19050" t="0" r="254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8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具体客户端目录，可先找到客户端图标，点击右键，找到打开文件位置</w:t>
      </w:r>
      <w:r w:rsidR="00C2606C">
        <w:rPr>
          <w:rFonts w:hint="eastAsia"/>
        </w:rPr>
        <w:t>：</w:t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960113"/>
            <wp:effectExtent l="19050" t="0" r="254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0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默认目录为：</w:t>
      </w:r>
    </w:p>
    <w:p w:rsidR="002F4384" w:rsidRDefault="002F4384" w:rsidP="002F4384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480043"/>
            <wp:effectExtent l="19050" t="0" r="2540" b="0"/>
            <wp:docPr id="1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80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4384" w:rsidRDefault="00BA5CB8" w:rsidP="002F4384">
      <w:pPr>
        <w:pStyle w:val="a4"/>
        <w:numPr>
          <w:ilvl w:val="0"/>
          <w:numId w:val="6"/>
        </w:numPr>
        <w:ind w:firstLineChars="0"/>
        <w:jc w:val="left"/>
        <w:rPr>
          <w:rFonts w:hint="eastAsia"/>
        </w:rPr>
      </w:pPr>
      <w:r>
        <w:rPr>
          <w:rFonts w:hint="eastAsia"/>
        </w:rPr>
        <w:t>找到上述目录，再添加信任目录</w:t>
      </w:r>
    </w:p>
    <w:p w:rsidR="00BA5CB8" w:rsidRDefault="00BA5CB8" w:rsidP="00BA5CB8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329001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29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CB8" w:rsidRDefault="00BA5CB8" w:rsidP="00BA5CB8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点击是</w:t>
      </w:r>
      <w:r w:rsidR="00C2606C">
        <w:rPr>
          <w:rFonts w:hint="eastAsia"/>
        </w:rPr>
        <w:t>：</w:t>
      </w:r>
    </w:p>
    <w:p w:rsidR="00BA5CB8" w:rsidRDefault="00BA5CB8" w:rsidP="00BA5CB8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302529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2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CB8" w:rsidRDefault="00BA5CB8" w:rsidP="00BA5CB8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下图即为添加成功：</w:t>
      </w:r>
    </w:p>
    <w:p w:rsidR="00BA5CB8" w:rsidRDefault="00BA5CB8" w:rsidP="00BA5CB8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315745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CB8" w:rsidRDefault="00F03C33" w:rsidP="002F4384">
      <w:pPr>
        <w:pStyle w:val="a4"/>
        <w:numPr>
          <w:ilvl w:val="0"/>
          <w:numId w:val="6"/>
        </w:numPr>
        <w:ind w:firstLineChars="0"/>
        <w:jc w:val="left"/>
        <w:rPr>
          <w:rFonts w:hint="eastAsia"/>
        </w:rPr>
      </w:pPr>
      <w:r>
        <w:rPr>
          <w:rFonts w:hint="eastAsia"/>
        </w:rPr>
        <w:t>添加信任文件</w:t>
      </w:r>
    </w:p>
    <w:p w:rsidR="00F03C33" w:rsidRPr="00F03C33" w:rsidRDefault="00F03C33" w:rsidP="00F03C33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打开</w:t>
      </w:r>
      <w:r>
        <w:rPr>
          <w:rFonts w:hint="eastAsia"/>
        </w:rPr>
        <w:t>360</w:t>
      </w:r>
      <w:r>
        <w:rPr>
          <w:rFonts w:hint="eastAsia"/>
        </w:rPr>
        <w:t>安全卫士，点击木马查杀，点击信任区</w:t>
      </w:r>
      <w:r w:rsidR="003F085E">
        <w:rPr>
          <w:rFonts w:hint="eastAsia"/>
        </w:rPr>
        <w:t>，然后选择添加信任文件</w:t>
      </w:r>
      <w:r w:rsidR="00C2606C">
        <w:rPr>
          <w:rFonts w:hint="eastAsia"/>
        </w:rPr>
        <w:t>：</w:t>
      </w:r>
    </w:p>
    <w:p w:rsidR="003F085E" w:rsidRDefault="00F03C33" w:rsidP="003F085E">
      <w:pPr>
        <w:widowControl/>
        <w:ind w:firstLineChars="450" w:firstLine="945"/>
        <w:jc w:val="left"/>
      </w:pPr>
      <w:r>
        <w:rPr>
          <w:rFonts w:hint="eastAsia"/>
          <w:noProof/>
        </w:rPr>
        <w:drawing>
          <wp:inline distT="0" distB="0" distL="0" distR="0">
            <wp:extent cx="5274310" cy="3340125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085E">
        <w:br w:type="page"/>
      </w:r>
    </w:p>
    <w:p w:rsidR="003F085E" w:rsidRDefault="00C2606C" w:rsidP="00F03C33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lastRenderedPageBreak/>
        <w:t>找到客户端图标并选择打开：</w:t>
      </w:r>
    </w:p>
    <w:p w:rsidR="00F03C33" w:rsidRDefault="00F03C33" w:rsidP="00F03C33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340125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06C" w:rsidRDefault="00C2606C" w:rsidP="00F03C33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</w:rPr>
        <w:t>添加成功如下图所示：</w:t>
      </w:r>
    </w:p>
    <w:p w:rsidR="00F03C33" w:rsidRDefault="00F03C33" w:rsidP="00F03C33">
      <w:pPr>
        <w:pStyle w:val="a4"/>
        <w:ind w:left="945" w:firstLineChars="0" w:firstLine="0"/>
        <w:jc w:val="left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315745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1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68B8" w:rsidRPr="004608D7" w:rsidRDefault="00BA5CB8" w:rsidP="00C768B8">
      <w:pPr>
        <w:pStyle w:val="2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</w:t>
      </w:r>
      <w:r w:rsidR="00C768B8" w:rsidRPr="00C64892">
        <w:rPr>
          <w:rFonts w:ascii="华文楷体" w:eastAsia="华文楷体" w:hAnsi="华文楷体" w:hint="eastAsia"/>
        </w:rPr>
        <w:t>.</w:t>
      </w:r>
      <w:r w:rsidR="006C564A">
        <w:rPr>
          <w:rFonts w:ascii="华文楷体" w:eastAsia="华文楷体" w:hAnsi="华文楷体" w:hint="eastAsia"/>
        </w:rPr>
        <w:t>3</w:t>
      </w:r>
      <w:r w:rsidR="00C768B8">
        <w:rPr>
          <w:rFonts w:ascii="华文楷体" w:eastAsia="华文楷体" w:hAnsi="华文楷体" w:hint="eastAsia"/>
        </w:rPr>
        <w:t xml:space="preserve"> 与共享软件冲突</w:t>
      </w:r>
    </w:p>
    <w:p w:rsidR="00C768B8" w:rsidRDefault="00C768B8" w:rsidP="0032529A">
      <w:pPr>
        <w:ind w:firstLineChars="250" w:firstLine="525"/>
      </w:pPr>
      <w:r>
        <w:rPr>
          <w:rFonts w:hint="eastAsia"/>
        </w:rPr>
        <w:t>客户端与</w:t>
      </w:r>
      <w:r>
        <w:rPr>
          <w:rFonts w:hint="eastAsia"/>
        </w:rPr>
        <w:t>wifi</w:t>
      </w:r>
      <w:r>
        <w:rPr>
          <w:rFonts w:hint="eastAsia"/>
        </w:rPr>
        <w:t>程序及它的驱动冲突，安装客户端时建议全部删除，尤其是</w:t>
      </w:r>
      <w:r>
        <w:rPr>
          <w:rFonts w:hint="eastAsia"/>
        </w:rPr>
        <w:t>360</w:t>
      </w:r>
      <w:r>
        <w:rPr>
          <w:rFonts w:hint="eastAsia"/>
        </w:rPr>
        <w:t>和猎豹共享程序。</w:t>
      </w:r>
    </w:p>
    <w:p w:rsidR="00B24FE5" w:rsidRDefault="00EC0615" w:rsidP="00B24FE5">
      <w:pPr>
        <w:ind w:firstLineChars="250" w:firstLine="525"/>
      </w:pPr>
      <w:r>
        <w:rPr>
          <w:rFonts w:hint="eastAsia"/>
          <w:noProof/>
        </w:rPr>
        <w:lastRenderedPageBreak/>
        <w:drawing>
          <wp:inline distT="0" distB="0" distL="0" distR="0">
            <wp:extent cx="4591050" cy="20859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FE5" w:rsidRPr="004608D7" w:rsidRDefault="00BA5CB8" w:rsidP="00B24FE5">
      <w:pPr>
        <w:pStyle w:val="2"/>
        <w:rPr>
          <w:rFonts w:ascii="华文楷体" w:eastAsia="华文楷体" w:hAnsi="华文楷体"/>
        </w:rPr>
      </w:pPr>
      <w:r>
        <w:rPr>
          <w:rFonts w:ascii="华文楷体" w:eastAsia="华文楷体" w:hAnsi="华文楷体" w:hint="eastAsia"/>
        </w:rPr>
        <w:t>1</w:t>
      </w:r>
      <w:r w:rsidR="00B24FE5" w:rsidRPr="00C64892">
        <w:rPr>
          <w:rFonts w:ascii="华文楷体" w:eastAsia="华文楷体" w:hAnsi="华文楷体" w:hint="eastAsia"/>
        </w:rPr>
        <w:t>.</w:t>
      </w:r>
      <w:r w:rsidR="00B24FE5">
        <w:rPr>
          <w:rFonts w:ascii="华文楷体" w:eastAsia="华文楷体" w:hAnsi="华文楷体" w:hint="eastAsia"/>
        </w:rPr>
        <w:t>4 多于1块网卡正在使用</w:t>
      </w:r>
    </w:p>
    <w:p w:rsidR="00B24FE5" w:rsidRDefault="00B24FE5" w:rsidP="0032529A">
      <w:pPr>
        <w:ind w:firstLineChars="250" w:firstLine="525"/>
      </w:pPr>
      <w:r>
        <w:rPr>
          <w:rFonts w:hint="eastAsia"/>
        </w:rPr>
        <w:t xml:space="preserve"> </w:t>
      </w:r>
      <w:r>
        <w:rPr>
          <w:rFonts w:hint="eastAsia"/>
        </w:rPr>
        <w:t>启动时客户端时出现以下界面，说明电脑有多块网卡处于启用状态。</w:t>
      </w:r>
    </w:p>
    <w:p w:rsidR="00B24FE5" w:rsidRDefault="00B24FE5" w:rsidP="0032529A">
      <w:pPr>
        <w:ind w:firstLineChars="250" w:firstLine="525"/>
      </w:pPr>
      <w:r>
        <w:rPr>
          <w:rFonts w:hint="eastAsia"/>
          <w:noProof/>
        </w:rPr>
        <w:drawing>
          <wp:inline distT="0" distB="0" distL="0" distR="0">
            <wp:extent cx="5274310" cy="1815185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FE5" w:rsidRDefault="00B24FE5" w:rsidP="00B24FE5">
      <w:pPr>
        <w:ind w:left="210" w:hangingChars="100" w:hanging="210"/>
      </w:pPr>
      <w:r>
        <w:rPr>
          <w:rFonts w:hint="eastAsia"/>
        </w:rPr>
        <w:t xml:space="preserve">      </w:t>
      </w:r>
      <w:r>
        <w:rPr>
          <w:rFonts w:hint="eastAsia"/>
        </w:rPr>
        <w:t>进入网络和共享中心</w:t>
      </w:r>
      <w:r>
        <w:rPr>
          <w:rFonts w:hint="eastAsia"/>
        </w:rPr>
        <w:t>-</w:t>
      </w:r>
      <w:r>
        <w:rPr>
          <w:rFonts w:hint="eastAsia"/>
        </w:rPr>
        <w:t>更改适配器设置，将网络适配器中不是认证需要的网卡，点击鼠标右键弹出对话框，选择禁用。</w:t>
      </w:r>
    </w:p>
    <w:p w:rsidR="00B24FE5" w:rsidRDefault="00B24FE5" w:rsidP="0032529A">
      <w:pPr>
        <w:ind w:firstLineChars="250" w:firstLine="525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473534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7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64A" w:rsidRPr="006C564A" w:rsidRDefault="006C564A" w:rsidP="0032529A">
      <w:pPr>
        <w:ind w:firstLineChars="250" w:firstLine="525"/>
      </w:pPr>
    </w:p>
    <w:sectPr w:rsidR="006C564A" w:rsidRPr="006C564A" w:rsidSect="00AD363A">
      <w:head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74D5" w:rsidRDefault="003774D5" w:rsidP="008646BE">
      <w:r>
        <w:separator/>
      </w:r>
    </w:p>
  </w:endnote>
  <w:endnote w:type="continuationSeparator" w:id="1">
    <w:p w:rsidR="003774D5" w:rsidRDefault="003774D5" w:rsidP="008646B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74D5" w:rsidRDefault="003774D5" w:rsidP="008646BE">
      <w:r>
        <w:separator/>
      </w:r>
    </w:p>
  </w:footnote>
  <w:footnote w:type="continuationSeparator" w:id="1">
    <w:p w:rsidR="003774D5" w:rsidRDefault="003774D5" w:rsidP="008646B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4E8" w:rsidRPr="0042148D" w:rsidRDefault="00E844E8" w:rsidP="0042148D">
    <w:pPr>
      <w:jc w:val="right"/>
      <w:rPr>
        <w:rFonts w:ascii="华文楷体" w:eastAsia="华文楷体" w:hAnsi="华文楷体"/>
        <w:b/>
      </w:rPr>
    </w:pPr>
    <w:r>
      <w:rPr>
        <w:rFonts w:hint="eastAsia"/>
        <w:noProof/>
      </w:rPr>
      <w:drawing>
        <wp:inline distT="0" distB="0" distL="0" distR="0">
          <wp:extent cx="2228850" cy="352425"/>
          <wp:effectExtent l="0" t="0" r="0" b="9525"/>
          <wp:docPr id="2" name="图片 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28850" cy="3524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42148D">
      <w:tab/>
    </w:r>
    <w:r w:rsidR="0042148D">
      <w:rPr>
        <w:rFonts w:hint="eastAsia"/>
      </w:rPr>
      <w:t xml:space="preserve">                     </w:t>
    </w:r>
    <w:r w:rsidR="0042148D">
      <w:rPr>
        <w:rFonts w:ascii="华文楷体" w:eastAsia="华文楷体" w:hAnsi="华文楷体" w:hint="eastAsia"/>
        <w:b/>
      </w:rPr>
      <w:t>安朗认证客户端使用说明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46BE" w:rsidRDefault="008646BE" w:rsidP="008450FC">
    <w:pPr>
      <w:pStyle w:val="a5"/>
      <w:tabs>
        <w:tab w:val="clear" w:pos="4153"/>
        <w:tab w:val="clear" w:pos="8306"/>
        <w:tab w:val="left" w:pos="6900"/>
      </w:tabs>
      <w:jc w:val="left"/>
    </w:pPr>
    <w:r>
      <w:rPr>
        <w:rFonts w:hint="eastAsia"/>
        <w:noProof/>
      </w:rPr>
      <w:drawing>
        <wp:inline distT="0" distB="0" distL="0" distR="0">
          <wp:extent cx="2228850" cy="352425"/>
          <wp:effectExtent l="0" t="0" r="0" b="9525"/>
          <wp:docPr id="7" name="图片 7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logo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28850" cy="3524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8450FC">
      <w:rPr>
        <w:rFonts w:hint="eastAsia"/>
      </w:rPr>
      <w:t xml:space="preserve">                               </w:t>
    </w:r>
    <w:r w:rsidR="008450FC">
      <w:rPr>
        <w:rFonts w:ascii="华文楷体" w:eastAsia="华文楷体" w:hAnsi="华文楷体" w:hint="eastAsia"/>
        <w:b/>
      </w:rPr>
      <w:t>安朗认证客户端使用说明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E7A3C"/>
    <w:multiLevelType w:val="hybridMultilevel"/>
    <w:tmpl w:val="46081A56"/>
    <w:lvl w:ilvl="0" w:tplc="04090011">
      <w:start w:val="1"/>
      <w:numFmt w:val="decimal"/>
      <w:lvlText w:val="%1)"/>
      <w:lvlJc w:val="left"/>
      <w:pPr>
        <w:ind w:left="945" w:hanging="420"/>
      </w:pPr>
    </w:lvl>
    <w:lvl w:ilvl="1" w:tplc="04090019" w:tentative="1">
      <w:start w:val="1"/>
      <w:numFmt w:val="lowerLetter"/>
      <w:lvlText w:val="%2)"/>
      <w:lvlJc w:val="left"/>
      <w:pPr>
        <w:ind w:left="1365" w:hanging="420"/>
      </w:pPr>
    </w:lvl>
    <w:lvl w:ilvl="2" w:tplc="0409001B" w:tentative="1">
      <w:start w:val="1"/>
      <w:numFmt w:val="lowerRoman"/>
      <w:lvlText w:val="%3."/>
      <w:lvlJc w:val="right"/>
      <w:pPr>
        <w:ind w:left="1785" w:hanging="420"/>
      </w:pPr>
    </w:lvl>
    <w:lvl w:ilvl="3" w:tplc="0409000F" w:tentative="1">
      <w:start w:val="1"/>
      <w:numFmt w:val="decimal"/>
      <w:lvlText w:val="%4."/>
      <w:lvlJc w:val="left"/>
      <w:pPr>
        <w:ind w:left="2205" w:hanging="420"/>
      </w:pPr>
    </w:lvl>
    <w:lvl w:ilvl="4" w:tplc="04090019" w:tentative="1">
      <w:start w:val="1"/>
      <w:numFmt w:val="lowerLetter"/>
      <w:lvlText w:val="%5)"/>
      <w:lvlJc w:val="left"/>
      <w:pPr>
        <w:ind w:left="2625" w:hanging="420"/>
      </w:pPr>
    </w:lvl>
    <w:lvl w:ilvl="5" w:tplc="0409001B" w:tentative="1">
      <w:start w:val="1"/>
      <w:numFmt w:val="lowerRoman"/>
      <w:lvlText w:val="%6."/>
      <w:lvlJc w:val="right"/>
      <w:pPr>
        <w:ind w:left="3045" w:hanging="420"/>
      </w:pPr>
    </w:lvl>
    <w:lvl w:ilvl="6" w:tplc="0409000F" w:tentative="1">
      <w:start w:val="1"/>
      <w:numFmt w:val="decimal"/>
      <w:lvlText w:val="%7."/>
      <w:lvlJc w:val="left"/>
      <w:pPr>
        <w:ind w:left="3465" w:hanging="420"/>
      </w:pPr>
    </w:lvl>
    <w:lvl w:ilvl="7" w:tplc="04090019" w:tentative="1">
      <w:start w:val="1"/>
      <w:numFmt w:val="lowerLetter"/>
      <w:lvlText w:val="%8)"/>
      <w:lvlJc w:val="left"/>
      <w:pPr>
        <w:ind w:left="3885" w:hanging="420"/>
      </w:pPr>
    </w:lvl>
    <w:lvl w:ilvl="8" w:tplc="0409001B" w:tentative="1">
      <w:start w:val="1"/>
      <w:numFmt w:val="lowerRoman"/>
      <w:lvlText w:val="%9."/>
      <w:lvlJc w:val="right"/>
      <w:pPr>
        <w:ind w:left="4305" w:hanging="420"/>
      </w:pPr>
    </w:lvl>
  </w:abstractNum>
  <w:abstractNum w:abstractNumId="1">
    <w:nsid w:val="0F091090"/>
    <w:multiLevelType w:val="hybridMultilevel"/>
    <w:tmpl w:val="127EAA48"/>
    <w:lvl w:ilvl="0" w:tplc="04090001">
      <w:start w:val="1"/>
      <w:numFmt w:val="bullet"/>
      <w:lvlText w:val=""/>
      <w:lvlJc w:val="left"/>
      <w:pPr>
        <w:ind w:left="105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">
    <w:nsid w:val="125E49CB"/>
    <w:multiLevelType w:val="multilevel"/>
    <w:tmpl w:val="A990987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564A1734"/>
    <w:multiLevelType w:val="hybridMultilevel"/>
    <w:tmpl w:val="C28E7296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5C5D2F75"/>
    <w:multiLevelType w:val="hybridMultilevel"/>
    <w:tmpl w:val="C06213FA"/>
    <w:lvl w:ilvl="0" w:tplc="04090011">
      <w:start w:val="1"/>
      <w:numFmt w:val="decimal"/>
      <w:lvlText w:val="%1)"/>
      <w:lvlJc w:val="left"/>
      <w:pPr>
        <w:ind w:left="1470" w:hanging="420"/>
      </w:pPr>
    </w:lvl>
    <w:lvl w:ilvl="1" w:tplc="04090019" w:tentative="1">
      <w:start w:val="1"/>
      <w:numFmt w:val="lowerLetter"/>
      <w:lvlText w:val="%2)"/>
      <w:lvlJc w:val="left"/>
      <w:pPr>
        <w:ind w:left="1890" w:hanging="420"/>
      </w:pPr>
    </w:lvl>
    <w:lvl w:ilvl="2" w:tplc="0409001B" w:tentative="1">
      <w:start w:val="1"/>
      <w:numFmt w:val="lowerRoman"/>
      <w:lvlText w:val="%3."/>
      <w:lvlJc w:val="right"/>
      <w:pPr>
        <w:ind w:left="2310" w:hanging="420"/>
      </w:pPr>
    </w:lvl>
    <w:lvl w:ilvl="3" w:tplc="0409000F" w:tentative="1">
      <w:start w:val="1"/>
      <w:numFmt w:val="decimal"/>
      <w:lvlText w:val="%4."/>
      <w:lvlJc w:val="left"/>
      <w:pPr>
        <w:ind w:left="2730" w:hanging="420"/>
      </w:pPr>
    </w:lvl>
    <w:lvl w:ilvl="4" w:tplc="04090019" w:tentative="1">
      <w:start w:val="1"/>
      <w:numFmt w:val="lowerLetter"/>
      <w:lvlText w:val="%5)"/>
      <w:lvlJc w:val="left"/>
      <w:pPr>
        <w:ind w:left="3150" w:hanging="420"/>
      </w:pPr>
    </w:lvl>
    <w:lvl w:ilvl="5" w:tplc="0409001B" w:tentative="1">
      <w:start w:val="1"/>
      <w:numFmt w:val="lowerRoman"/>
      <w:lvlText w:val="%6."/>
      <w:lvlJc w:val="right"/>
      <w:pPr>
        <w:ind w:left="3570" w:hanging="420"/>
      </w:pPr>
    </w:lvl>
    <w:lvl w:ilvl="6" w:tplc="0409000F" w:tentative="1">
      <w:start w:val="1"/>
      <w:numFmt w:val="decimal"/>
      <w:lvlText w:val="%7."/>
      <w:lvlJc w:val="left"/>
      <w:pPr>
        <w:ind w:left="3990" w:hanging="420"/>
      </w:pPr>
    </w:lvl>
    <w:lvl w:ilvl="7" w:tplc="04090019" w:tentative="1">
      <w:start w:val="1"/>
      <w:numFmt w:val="lowerLetter"/>
      <w:lvlText w:val="%8)"/>
      <w:lvlJc w:val="left"/>
      <w:pPr>
        <w:ind w:left="4410" w:hanging="420"/>
      </w:pPr>
    </w:lvl>
    <w:lvl w:ilvl="8" w:tplc="0409001B" w:tentative="1">
      <w:start w:val="1"/>
      <w:numFmt w:val="lowerRoman"/>
      <w:lvlText w:val="%9."/>
      <w:lvlJc w:val="right"/>
      <w:pPr>
        <w:ind w:left="4830" w:hanging="420"/>
      </w:pPr>
    </w:lvl>
  </w:abstractNum>
  <w:abstractNum w:abstractNumId="5">
    <w:nsid w:val="691D5DAB"/>
    <w:multiLevelType w:val="hybridMultilevel"/>
    <w:tmpl w:val="F71C7192"/>
    <w:lvl w:ilvl="0" w:tplc="386E56A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5046A4D"/>
    <w:multiLevelType w:val="hybridMultilevel"/>
    <w:tmpl w:val="F8764954"/>
    <w:lvl w:ilvl="0" w:tplc="2B1E7E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3"/>
  </w:num>
  <w:num w:numId="5">
    <w:abstractNumId w:val="1"/>
  </w:num>
  <w:num w:numId="6">
    <w:abstractNumId w:val="0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89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B0059"/>
    <w:rsid w:val="00024198"/>
    <w:rsid w:val="00042152"/>
    <w:rsid w:val="00050440"/>
    <w:rsid w:val="0006359F"/>
    <w:rsid w:val="00086587"/>
    <w:rsid w:val="000B469C"/>
    <w:rsid w:val="000B55A2"/>
    <w:rsid w:val="000C090C"/>
    <w:rsid w:val="000C21FC"/>
    <w:rsid w:val="000C2598"/>
    <w:rsid w:val="000D15C1"/>
    <w:rsid w:val="000D1B42"/>
    <w:rsid w:val="000D43EA"/>
    <w:rsid w:val="000F0E1B"/>
    <w:rsid w:val="001067B3"/>
    <w:rsid w:val="00112190"/>
    <w:rsid w:val="00113B76"/>
    <w:rsid w:val="00123BD4"/>
    <w:rsid w:val="0012560E"/>
    <w:rsid w:val="00146E50"/>
    <w:rsid w:val="001506BE"/>
    <w:rsid w:val="0016491C"/>
    <w:rsid w:val="00166366"/>
    <w:rsid w:val="00182353"/>
    <w:rsid w:val="00182B57"/>
    <w:rsid w:val="001878BD"/>
    <w:rsid w:val="00191174"/>
    <w:rsid w:val="00195C05"/>
    <w:rsid w:val="001A4822"/>
    <w:rsid w:val="001A6C49"/>
    <w:rsid w:val="001B07BF"/>
    <w:rsid w:val="001B42AB"/>
    <w:rsid w:val="001D0C24"/>
    <w:rsid w:val="001D2EE5"/>
    <w:rsid w:val="001D6A21"/>
    <w:rsid w:val="00200B9E"/>
    <w:rsid w:val="00207F42"/>
    <w:rsid w:val="00214E26"/>
    <w:rsid w:val="00215F51"/>
    <w:rsid w:val="00220EE9"/>
    <w:rsid w:val="00231823"/>
    <w:rsid w:val="00243A03"/>
    <w:rsid w:val="00245055"/>
    <w:rsid w:val="00246A57"/>
    <w:rsid w:val="00255F3D"/>
    <w:rsid w:val="00283A89"/>
    <w:rsid w:val="00284E3B"/>
    <w:rsid w:val="0028581F"/>
    <w:rsid w:val="00291684"/>
    <w:rsid w:val="00293A58"/>
    <w:rsid w:val="002A1099"/>
    <w:rsid w:val="002A40ED"/>
    <w:rsid w:val="002B0059"/>
    <w:rsid w:val="002C1334"/>
    <w:rsid w:val="002C72BF"/>
    <w:rsid w:val="002C7CAE"/>
    <w:rsid w:val="002D091E"/>
    <w:rsid w:val="002F4384"/>
    <w:rsid w:val="00303E76"/>
    <w:rsid w:val="0032529A"/>
    <w:rsid w:val="003367D8"/>
    <w:rsid w:val="00336A6F"/>
    <w:rsid w:val="00340450"/>
    <w:rsid w:val="003416A5"/>
    <w:rsid w:val="00353EF0"/>
    <w:rsid w:val="00357E30"/>
    <w:rsid w:val="00362283"/>
    <w:rsid w:val="00362343"/>
    <w:rsid w:val="00365720"/>
    <w:rsid w:val="003706F3"/>
    <w:rsid w:val="003774D5"/>
    <w:rsid w:val="00387E07"/>
    <w:rsid w:val="003947F0"/>
    <w:rsid w:val="003A1965"/>
    <w:rsid w:val="003A465B"/>
    <w:rsid w:val="003A5424"/>
    <w:rsid w:val="003B0477"/>
    <w:rsid w:val="003C1962"/>
    <w:rsid w:val="003D45DC"/>
    <w:rsid w:val="003D45F9"/>
    <w:rsid w:val="003E28E0"/>
    <w:rsid w:val="003E584D"/>
    <w:rsid w:val="003E67B7"/>
    <w:rsid w:val="003F085E"/>
    <w:rsid w:val="00400CAB"/>
    <w:rsid w:val="00410D0C"/>
    <w:rsid w:val="00420E59"/>
    <w:rsid w:val="0042148D"/>
    <w:rsid w:val="00422780"/>
    <w:rsid w:val="00440E9C"/>
    <w:rsid w:val="00453327"/>
    <w:rsid w:val="004576C3"/>
    <w:rsid w:val="004608D7"/>
    <w:rsid w:val="004658E6"/>
    <w:rsid w:val="00483E4E"/>
    <w:rsid w:val="004873F5"/>
    <w:rsid w:val="004A5058"/>
    <w:rsid w:val="004B3719"/>
    <w:rsid w:val="004C1246"/>
    <w:rsid w:val="004D61D2"/>
    <w:rsid w:val="004D7A8E"/>
    <w:rsid w:val="004F3E76"/>
    <w:rsid w:val="0052389B"/>
    <w:rsid w:val="00523D89"/>
    <w:rsid w:val="00560228"/>
    <w:rsid w:val="00571E96"/>
    <w:rsid w:val="00576481"/>
    <w:rsid w:val="00583CFC"/>
    <w:rsid w:val="00595ABB"/>
    <w:rsid w:val="00595BD3"/>
    <w:rsid w:val="005A024C"/>
    <w:rsid w:val="005B086B"/>
    <w:rsid w:val="005B6BDC"/>
    <w:rsid w:val="005D4CD8"/>
    <w:rsid w:val="005F14E9"/>
    <w:rsid w:val="005F4768"/>
    <w:rsid w:val="00600AFF"/>
    <w:rsid w:val="00605C8A"/>
    <w:rsid w:val="006077D5"/>
    <w:rsid w:val="00613D12"/>
    <w:rsid w:val="00636365"/>
    <w:rsid w:val="00641057"/>
    <w:rsid w:val="00651FD7"/>
    <w:rsid w:val="00653A7D"/>
    <w:rsid w:val="00677333"/>
    <w:rsid w:val="00683407"/>
    <w:rsid w:val="00690F08"/>
    <w:rsid w:val="006947A5"/>
    <w:rsid w:val="006A27EF"/>
    <w:rsid w:val="006A6A57"/>
    <w:rsid w:val="006B422C"/>
    <w:rsid w:val="006C1AE8"/>
    <w:rsid w:val="006C564A"/>
    <w:rsid w:val="006F0831"/>
    <w:rsid w:val="006F1510"/>
    <w:rsid w:val="006F1FE8"/>
    <w:rsid w:val="0070581A"/>
    <w:rsid w:val="007144A7"/>
    <w:rsid w:val="00745DB1"/>
    <w:rsid w:val="00747AD0"/>
    <w:rsid w:val="00762619"/>
    <w:rsid w:val="00763712"/>
    <w:rsid w:val="00773179"/>
    <w:rsid w:val="007735C2"/>
    <w:rsid w:val="0077488F"/>
    <w:rsid w:val="007772EB"/>
    <w:rsid w:val="00781CDE"/>
    <w:rsid w:val="007A3E27"/>
    <w:rsid w:val="007B2493"/>
    <w:rsid w:val="007C4C51"/>
    <w:rsid w:val="007D0919"/>
    <w:rsid w:val="007E1E11"/>
    <w:rsid w:val="007E465A"/>
    <w:rsid w:val="007F06C6"/>
    <w:rsid w:val="00805174"/>
    <w:rsid w:val="00807877"/>
    <w:rsid w:val="0082267A"/>
    <w:rsid w:val="008233ED"/>
    <w:rsid w:val="00833632"/>
    <w:rsid w:val="008450FC"/>
    <w:rsid w:val="00846C1B"/>
    <w:rsid w:val="00851D06"/>
    <w:rsid w:val="008646BE"/>
    <w:rsid w:val="0088121F"/>
    <w:rsid w:val="00881981"/>
    <w:rsid w:val="00882E4E"/>
    <w:rsid w:val="00884537"/>
    <w:rsid w:val="008B77CC"/>
    <w:rsid w:val="008C141B"/>
    <w:rsid w:val="008C16EA"/>
    <w:rsid w:val="008C4C01"/>
    <w:rsid w:val="008D32AD"/>
    <w:rsid w:val="008F0885"/>
    <w:rsid w:val="00902BE7"/>
    <w:rsid w:val="00921E57"/>
    <w:rsid w:val="00926054"/>
    <w:rsid w:val="009334FD"/>
    <w:rsid w:val="00942C2C"/>
    <w:rsid w:val="00946C9B"/>
    <w:rsid w:val="0096304C"/>
    <w:rsid w:val="00981860"/>
    <w:rsid w:val="009A731A"/>
    <w:rsid w:val="009B7B8F"/>
    <w:rsid w:val="009C5B45"/>
    <w:rsid w:val="009C77B6"/>
    <w:rsid w:val="009D0D96"/>
    <w:rsid w:val="009D3D2F"/>
    <w:rsid w:val="009D7630"/>
    <w:rsid w:val="00A0354C"/>
    <w:rsid w:val="00A37DA7"/>
    <w:rsid w:val="00A446B2"/>
    <w:rsid w:val="00A46EC0"/>
    <w:rsid w:val="00A53673"/>
    <w:rsid w:val="00A67F42"/>
    <w:rsid w:val="00A73D16"/>
    <w:rsid w:val="00AA1C7F"/>
    <w:rsid w:val="00AA2625"/>
    <w:rsid w:val="00AA3A0F"/>
    <w:rsid w:val="00AB3416"/>
    <w:rsid w:val="00AD363A"/>
    <w:rsid w:val="00AD7A69"/>
    <w:rsid w:val="00AE1CA2"/>
    <w:rsid w:val="00AE31B5"/>
    <w:rsid w:val="00AF34E6"/>
    <w:rsid w:val="00AF42F2"/>
    <w:rsid w:val="00AF70A1"/>
    <w:rsid w:val="00AF70FF"/>
    <w:rsid w:val="00AF7EED"/>
    <w:rsid w:val="00B020D4"/>
    <w:rsid w:val="00B04E60"/>
    <w:rsid w:val="00B107A6"/>
    <w:rsid w:val="00B20D69"/>
    <w:rsid w:val="00B24FE5"/>
    <w:rsid w:val="00B42E65"/>
    <w:rsid w:val="00B66E5D"/>
    <w:rsid w:val="00B71908"/>
    <w:rsid w:val="00B90208"/>
    <w:rsid w:val="00B90B35"/>
    <w:rsid w:val="00B9178D"/>
    <w:rsid w:val="00B92360"/>
    <w:rsid w:val="00B94B25"/>
    <w:rsid w:val="00B95ED5"/>
    <w:rsid w:val="00BA3780"/>
    <w:rsid w:val="00BA5CB8"/>
    <w:rsid w:val="00BA5DCD"/>
    <w:rsid w:val="00BF161C"/>
    <w:rsid w:val="00BF5D72"/>
    <w:rsid w:val="00C0379A"/>
    <w:rsid w:val="00C17A8C"/>
    <w:rsid w:val="00C20796"/>
    <w:rsid w:val="00C2606C"/>
    <w:rsid w:val="00C44A71"/>
    <w:rsid w:val="00C44C6A"/>
    <w:rsid w:val="00C51B1C"/>
    <w:rsid w:val="00C57EAA"/>
    <w:rsid w:val="00C60A36"/>
    <w:rsid w:val="00C64892"/>
    <w:rsid w:val="00C75C8D"/>
    <w:rsid w:val="00C768B8"/>
    <w:rsid w:val="00CB74AB"/>
    <w:rsid w:val="00CC71E0"/>
    <w:rsid w:val="00CF1863"/>
    <w:rsid w:val="00D0025A"/>
    <w:rsid w:val="00D04AA7"/>
    <w:rsid w:val="00D10955"/>
    <w:rsid w:val="00D15C51"/>
    <w:rsid w:val="00D17830"/>
    <w:rsid w:val="00D428F6"/>
    <w:rsid w:val="00D65375"/>
    <w:rsid w:val="00D663D8"/>
    <w:rsid w:val="00D6762E"/>
    <w:rsid w:val="00D74EE8"/>
    <w:rsid w:val="00D9316E"/>
    <w:rsid w:val="00DB4DE4"/>
    <w:rsid w:val="00DC396C"/>
    <w:rsid w:val="00DC6756"/>
    <w:rsid w:val="00DD31F9"/>
    <w:rsid w:val="00DD7418"/>
    <w:rsid w:val="00DF015D"/>
    <w:rsid w:val="00E00467"/>
    <w:rsid w:val="00E119B6"/>
    <w:rsid w:val="00E20C62"/>
    <w:rsid w:val="00E213B0"/>
    <w:rsid w:val="00E50A02"/>
    <w:rsid w:val="00E534A2"/>
    <w:rsid w:val="00E5410D"/>
    <w:rsid w:val="00E7092E"/>
    <w:rsid w:val="00E76CEC"/>
    <w:rsid w:val="00E844E8"/>
    <w:rsid w:val="00EA7658"/>
    <w:rsid w:val="00EC0615"/>
    <w:rsid w:val="00EC0FE8"/>
    <w:rsid w:val="00EC5719"/>
    <w:rsid w:val="00EC5E16"/>
    <w:rsid w:val="00ED78E0"/>
    <w:rsid w:val="00EE6289"/>
    <w:rsid w:val="00F03C33"/>
    <w:rsid w:val="00F03DC6"/>
    <w:rsid w:val="00F04478"/>
    <w:rsid w:val="00F24F36"/>
    <w:rsid w:val="00F41866"/>
    <w:rsid w:val="00F54DAC"/>
    <w:rsid w:val="00F63557"/>
    <w:rsid w:val="00F71B17"/>
    <w:rsid w:val="00F81134"/>
    <w:rsid w:val="00FA0FF3"/>
    <w:rsid w:val="00FA425C"/>
    <w:rsid w:val="00FA60D7"/>
    <w:rsid w:val="00FB290F"/>
    <w:rsid w:val="00FB67E2"/>
    <w:rsid w:val="00FD6B46"/>
    <w:rsid w:val="00FE11AD"/>
    <w:rsid w:val="00FF1F1A"/>
    <w:rsid w:val="00FF6247"/>
    <w:rsid w:val="00FF6D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363A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7058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70581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B005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B0059"/>
    <w:rPr>
      <w:sz w:val="18"/>
      <w:szCs w:val="18"/>
    </w:rPr>
  </w:style>
  <w:style w:type="paragraph" w:styleId="a4">
    <w:name w:val="List Paragraph"/>
    <w:basedOn w:val="a"/>
    <w:uiPriority w:val="34"/>
    <w:qFormat/>
    <w:rsid w:val="00E119B6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8646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646BE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646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646B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70581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rsid w:val="0070581A"/>
    <w:rPr>
      <w:b/>
      <w:bCs/>
      <w:sz w:val="32"/>
      <w:szCs w:val="32"/>
    </w:rPr>
  </w:style>
  <w:style w:type="paragraph" w:styleId="1">
    <w:name w:val="toc 1"/>
    <w:basedOn w:val="a"/>
    <w:next w:val="a"/>
    <w:autoRedefine/>
    <w:uiPriority w:val="39"/>
    <w:unhideWhenUsed/>
    <w:rsid w:val="00024198"/>
    <w:pPr>
      <w:tabs>
        <w:tab w:val="left" w:pos="420"/>
        <w:tab w:val="right" w:leader="dot" w:pos="8296"/>
      </w:tabs>
    </w:pPr>
  </w:style>
  <w:style w:type="paragraph" w:styleId="20">
    <w:name w:val="toc 2"/>
    <w:basedOn w:val="a"/>
    <w:next w:val="a"/>
    <w:autoRedefine/>
    <w:uiPriority w:val="39"/>
    <w:unhideWhenUsed/>
    <w:rsid w:val="00781CDE"/>
    <w:pPr>
      <w:tabs>
        <w:tab w:val="left" w:pos="840"/>
        <w:tab w:val="right" w:leader="dot" w:pos="8296"/>
      </w:tabs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C64892"/>
    <w:pPr>
      <w:ind w:leftChars="400" w:left="840"/>
    </w:pPr>
  </w:style>
  <w:style w:type="character" w:styleId="a7">
    <w:name w:val="Hyperlink"/>
    <w:basedOn w:val="a0"/>
    <w:uiPriority w:val="99"/>
    <w:unhideWhenUsed/>
    <w:rsid w:val="00C64892"/>
    <w:rPr>
      <w:color w:val="0000FF" w:themeColor="hyperlink"/>
      <w:u w:val="single"/>
    </w:rPr>
  </w:style>
  <w:style w:type="paragraph" w:customStyle="1" w:styleId="TableHeading">
    <w:name w:val="Table Heading"/>
    <w:qFormat/>
    <w:rsid w:val="00805174"/>
    <w:pPr>
      <w:keepNext/>
      <w:spacing w:before="80" w:after="80"/>
      <w:ind w:left="624"/>
      <w:jc w:val="center"/>
    </w:pPr>
    <w:rPr>
      <w:rFonts w:ascii="Arial Unicode MS" w:eastAsia="Arial" w:hAnsi="Arial Unicode MS" w:cs="Arial Unicode MS"/>
      <w:color w:val="000000"/>
      <w:kern w:val="0"/>
      <w:sz w:val="18"/>
      <w:szCs w:val="18"/>
    </w:rPr>
  </w:style>
  <w:style w:type="paragraph" w:customStyle="1" w:styleId="TableText">
    <w:name w:val="Table Text"/>
    <w:qFormat/>
    <w:rsid w:val="00805174"/>
    <w:pPr>
      <w:autoSpaceDE w:val="0"/>
      <w:autoSpaceDN w:val="0"/>
      <w:spacing w:before="80" w:after="80"/>
    </w:pPr>
    <w:rPr>
      <w:rFonts w:ascii="Arial" w:eastAsia="宋体" w:hAnsi="Arial" w:cs="Arial Narrow"/>
      <w:kern w:val="0"/>
      <w:sz w:val="18"/>
      <w:szCs w:val="18"/>
    </w:rPr>
  </w:style>
  <w:style w:type="table" w:styleId="a8">
    <w:name w:val="Table Grid"/>
    <w:basedOn w:val="a1"/>
    <w:uiPriority w:val="59"/>
    <w:rsid w:val="0042278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70581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70581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B005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B0059"/>
    <w:rPr>
      <w:sz w:val="18"/>
      <w:szCs w:val="18"/>
    </w:rPr>
  </w:style>
  <w:style w:type="paragraph" w:styleId="a4">
    <w:name w:val="List Paragraph"/>
    <w:basedOn w:val="a"/>
    <w:uiPriority w:val="34"/>
    <w:qFormat/>
    <w:rsid w:val="00E119B6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8646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646BE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646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646B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semiHidden/>
    <w:rsid w:val="0070581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semiHidden/>
    <w:rsid w:val="0070581A"/>
    <w:rPr>
      <w:b/>
      <w:bCs/>
      <w:sz w:val="32"/>
      <w:szCs w:val="32"/>
    </w:rPr>
  </w:style>
  <w:style w:type="paragraph" w:styleId="1">
    <w:name w:val="toc 1"/>
    <w:basedOn w:val="a"/>
    <w:next w:val="a"/>
    <w:autoRedefine/>
    <w:uiPriority w:val="39"/>
    <w:unhideWhenUsed/>
    <w:rsid w:val="00C64892"/>
  </w:style>
  <w:style w:type="paragraph" w:styleId="20">
    <w:name w:val="toc 2"/>
    <w:basedOn w:val="a"/>
    <w:next w:val="a"/>
    <w:autoRedefine/>
    <w:uiPriority w:val="39"/>
    <w:unhideWhenUsed/>
    <w:rsid w:val="00C64892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C64892"/>
    <w:pPr>
      <w:ind w:leftChars="400" w:left="840"/>
    </w:pPr>
  </w:style>
  <w:style w:type="character" w:styleId="a7">
    <w:name w:val="Hyperlink"/>
    <w:basedOn w:val="a0"/>
    <w:uiPriority w:val="99"/>
    <w:unhideWhenUsed/>
    <w:rsid w:val="00C6489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737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15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86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2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44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7E6C9B-6D0E-4710-B288-9A6C06639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1162</TotalTime>
  <Pages>9</Pages>
  <Words>101</Words>
  <Characters>577</Characters>
  <Application>Microsoft Office Word</Application>
  <DocSecurity>0</DocSecurity>
  <Lines>4</Lines>
  <Paragraphs>1</Paragraphs>
  <ScaleCrop>false</ScaleCrop>
  <Company/>
  <LinksUpToDate>false</LinksUpToDate>
  <CharactersWithSpaces>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0319</dc:creator>
  <cp:lastModifiedBy>Rigo</cp:lastModifiedBy>
  <cp:revision>239</cp:revision>
  <dcterms:created xsi:type="dcterms:W3CDTF">2017-07-11T07:24:00Z</dcterms:created>
  <dcterms:modified xsi:type="dcterms:W3CDTF">2018-03-30T03:09:00Z</dcterms:modified>
</cp:coreProperties>
</file>