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0" w:rsidRPr="00864E70" w:rsidRDefault="00864E70" w:rsidP="00864E70">
      <w:pPr>
        <w:widowControl/>
        <w:jc w:val="center"/>
        <w:rPr>
          <w:rFonts w:ascii="宋体" w:eastAsia="宋体" w:hAnsi="宋体" w:cs="宋体"/>
          <w:b/>
          <w:kern w:val="0"/>
          <w:sz w:val="60"/>
          <w:szCs w:val="60"/>
        </w:rPr>
      </w:pPr>
      <w:r w:rsidRPr="00864E70">
        <w:rPr>
          <w:rFonts w:ascii="宋体" w:eastAsia="宋体" w:hAnsi="宋体" w:cs="宋体"/>
          <w:b/>
          <w:kern w:val="0"/>
          <w:sz w:val="60"/>
          <w:szCs w:val="60"/>
        </w:rPr>
        <w:t>广 州 城 建 职 业 学 院</w:t>
      </w:r>
    </w:p>
    <w:p w:rsidR="00864E70" w:rsidRPr="00864E70" w:rsidRDefault="00864E70" w:rsidP="00864E70">
      <w:pPr>
        <w:widowControl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 w:rsidRPr="00864E70">
        <w:rPr>
          <w:rFonts w:ascii="宋体" w:eastAsia="宋体" w:hAnsi="宋体" w:cs="宋体"/>
          <w:b/>
          <w:kern w:val="0"/>
          <w:sz w:val="48"/>
          <w:szCs w:val="48"/>
        </w:rPr>
        <w:t>公 文 处 理 笺</w:t>
      </w:r>
    </w:p>
    <w:p w:rsidR="00864E70" w:rsidRPr="00864E70" w:rsidRDefault="00864E70" w:rsidP="00864E70">
      <w:pPr>
        <w:widowControl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864E70">
        <w:rPr>
          <w:rFonts w:ascii="宋体" w:eastAsia="宋体" w:hAnsi="宋体" w:cs="宋体"/>
          <w:b/>
          <w:kern w:val="0"/>
          <w:sz w:val="24"/>
          <w:szCs w:val="24"/>
        </w:rPr>
        <w:t>收文日期： 2015-09-28</w:t>
      </w:r>
    </w:p>
    <w:tbl>
      <w:tblPr>
        <w:tblW w:w="4950" w:type="pct"/>
        <w:tblBorders>
          <w:top w:val="single" w:sz="4" w:space="0" w:color="C5DDFA"/>
          <w:left w:val="single" w:sz="4" w:space="0" w:color="C5DDFA"/>
          <w:bottom w:val="single" w:sz="4" w:space="0" w:color="C5DDFA"/>
          <w:right w:val="single" w:sz="4" w:space="0" w:color="C5DDF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3637"/>
        <w:gridCol w:w="1559"/>
        <w:gridCol w:w="3637"/>
      </w:tblGrid>
      <w:tr w:rsidR="00864E70" w:rsidRPr="00864E70" w:rsidTr="00864E7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广东省教育厅关于申报2015年依法治校示范校的通知</w:t>
            </w:r>
          </w:p>
        </w:tc>
      </w:tr>
      <w:tr w:rsidR="00864E70" w:rsidRPr="00864E70" w:rsidTr="00864E7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文件附件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1.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1" name="图片 1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广东省教育厅关于申报2015年依法治校示范校的通知_br_.doc(88k)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2.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3" name="图片 3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粤教策函90号附件1.docx(15k)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3.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5" name="图片 5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附件2-1+依法治校示范校认定评.doc(145k)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4.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7" name="图片 7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附件2-2+依法治校示范校认定评.docx(45k)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5.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9" name="图片 9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附件3-1+广东省依法治校示范校.docx(13k)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6.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11" name="图片 11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附件3-2+广东省依法治校示范学.docx(13k)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7.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13" name="图片 13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附件4++广东省依法治校示范校申.docx(21k)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8.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15" name="图片 15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附件5++示例++自查报告.docx(18k)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>9.</w:t>
            </w:r>
            <w:r w:rsidRPr="00864E70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460" cy="102235"/>
                  <wp:effectExtent l="19050" t="0" r="8890" b="0"/>
                  <wp:docPr id="17" name="图片 17" descr="http://wf.gzccc.edu.cn/linkey/bpm/images/file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f.gzccc.edu.cn/linkey/bpm/images/file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hyperlink w:tooltip="本附件由(校办文秘整理)环节的1020013在2015-09-28 11:11添加" w:history="1">
              <w:r w:rsidRPr="00864E70">
                <w:rPr>
                  <w:rFonts w:ascii="微软雅黑" w:eastAsia="微软雅黑" w:hAnsi="微软雅黑" w:cs="宋体"/>
                  <w:b/>
                  <w:kern w:val="0"/>
                  <w:sz w:val="18"/>
                </w:rPr>
                <w:t>附件7++示例++扣分说明.docx(17k)</w:t>
              </w:r>
            </w:hyperlink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864E70" w:rsidRPr="00864E70" w:rsidTr="00864E7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粤</w:t>
            </w:r>
            <w:proofErr w:type="gramStart"/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教策函</w:t>
            </w:r>
            <w:proofErr w:type="gramEnd"/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【2015】90号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发文单位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广东省教育厅 </w: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文件来源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份数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9</w: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一般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发文日期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2015-09-24</w: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截止完成日期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校办编号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0992</w: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拟办意见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呈杨书记阅示！</w:t>
            </w:r>
          </w:p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校办主任拟办 何乃宝/学校办公室（党委办公室） 2015-09-28 14:07</w:t>
            </w:r>
          </w:p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pict>
                <v:rect id="_x0000_i1025" style="width:407pt;height:.6pt" o:hrpct="980" o:hrstd="t" o:hr="t" fillcolor="#aca899" stroked="f"/>
              </w:pic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主管校领导 </w:t>
            </w: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  <w:t xml:space="preserve">批示意见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建议今年继续申报，请刘校阅示。</w:t>
            </w:r>
          </w:p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主管校领导批示 杨清国/校长室 2015-10-09 21:24</w:t>
            </w:r>
          </w:p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pict>
                <v:rect id="_x0000_i1026" style="width:407pt;height:.6pt" o:hrpct="980" o:hrstd="t" o:hr="t" fillcolor="#aca899" stroked="f"/>
              </w:pic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传阅人意见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同意!</w:t>
            </w:r>
          </w:p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传阅人处理 刘国生/校长室 2015-10-10 11:06</w:t>
            </w:r>
          </w:p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pict>
                <v:rect id="_x0000_i1027" style="width:407pt;height:.6pt" o:hrpct="980" o:hrstd="t" o:hr="t" fillcolor="#aca899" stroked="f"/>
              </w:pic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传阅人附件上传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 </w:t>
            </w:r>
          </w:p>
        </w:tc>
      </w:tr>
      <w:tr w:rsidR="00864E70" w:rsidRPr="00864E70" w:rsidTr="00864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校管会</w:t>
            </w:r>
            <w:proofErr w:type="gramEnd"/>
            <w:r w:rsidRPr="00864E7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批示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70" w:rsidRPr="00864E70" w:rsidRDefault="00864E70" w:rsidP="00864E7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CF6953" w:rsidRPr="00864E70" w:rsidRDefault="00CF6953">
      <w:pPr>
        <w:rPr>
          <w:rFonts w:hint="eastAsia"/>
          <w:b/>
        </w:rPr>
      </w:pPr>
    </w:p>
    <w:sectPr w:rsidR="00CF6953" w:rsidRPr="00864E70" w:rsidSect="00864E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E70"/>
    <w:rsid w:val="00864E70"/>
    <w:rsid w:val="00C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70"/>
    <w:rPr>
      <w:rFonts w:ascii="微软雅黑" w:eastAsia="微软雅黑" w:hAnsi="微软雅黑" w:hint="eastAsia"/>
      <w:strike w:val="0"/>
      <w:dstrike w:val="0"/>
      <w:color w:val="00457D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64E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86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4438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2015-10-12T03:09:00Z</dcterms:created>
  <dcterms:modified xsi:type="dcterms:W3CDTF">2015-10-12T03:11:00Z</dcterms:modified>
</cp:coreProperties>
</file>